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063C" w14:textId="77777777" w:rsidR="00F83830" w:rsidRDefault="00F83830" w:rsidP="00F83830">
      <w:pPr>
        <w:pStyle w:val="Title"/>
        <w:jc w:val="center"/>
        <w:rPr>
          <w:rFonts w:ascii="Roboto" w:hAnsi="Roboto"/>
          <w:sz w:val="20"/>
          <w:szCs w:val="20"/>
        </w:rPr>
      </w:pPr>
    </w:p>
    <w:p w14:paraId="4AA31E5D" w14:textId="77777777" w:rsidR="00F83830" w:rsidRDefault="00F83830" w:rsidP="00F83830">
      <w:pPr>
        <w:pStyle w:val="Title"/>
        <w:jc w:val="center"/>
        <w:rPr>
          <w:rFonts w:ascii="Roboto" w:hAnsi="Roboto"/>
          <w:sz w:val="20"/>
          <w:szCs w:val="20"/>
        </w:rPr>
      </w:pPr>
    </w:p>
    <w:p w14:paraId="555ED0C6" w14:textId="460DF3F8" w:rsidR="00F83830" w:rsidRPr="002B7B8A" w:rsidRDefault="00294383" w:rsidP="00F83830">
      <w:pPr>
        <w:pStyle w:val="Heading1"/>
        <w:rPr>
          <w:rFonts w:ascii="Roboto" w:hAnsi="Roboto"/>
          <w:sz w:val="20"/>
          <w:szCs w:val="20"/>
          <w:lang w:val="ru-RU"/>
        </w:rPr>
      </w:pPr>
      <w:r w:rsidRPr="003E1EBA">
        <w:rPr>
          <w:rFonts w:ascii="Roboto" w:hAnsi="Roboto"/>
          <w:sz w:val="20"/>
          <w:szCs w:val="20"/>
          <w:lang w:val="ru-RU"/>
        </w:rPr>
        <w:t>Название</w:t>
      </w:r>
      <w:r w:rsidR="00F83830" w:rsidRPr="002B7B8A">
        <w:rPr>
          <w:rFonts w:ascii="Roboto" w:hAnsi="Roboto"/>
          <w:sz w:val="20"/>
          <w:szCs w:val="20"/>
          <w:lang w:val="ru-RU"/>
        </w:rPr>
        <w:t>:</w:t>
      </w:r>
    </w:p>
    <w:p w14:paraId="317C12C6" w14:textId="20274E50" w:rsidR="00F83830" w:rsidRPr="005774ED" w:rsidRDefault="00581A70" w:rsidP="009109FE">
      <w:pPr>
        <w:rPr>
          <w:rFonts w:ascii="Roboto" w:hAnsi="Roboto"/>
          <w:sz w:val="20"/>
          <w:szCs w:val="20"/>
          <w:lang w:val="ru-RU"/>
        </w:rPr>
      </w:pPr>
      <w:r w:rsidRPr="00581A70">
        <w:rPr>
          <w:rFonts w:ascii="Roboto" w:hAnsi="Roboto"/>
          <w:sz w:val="20"/>
          <w:szCs w:val="20"/>
          <w:lang w:val="ru-RU"/>
        </w:rPr>
        <w:t xml:space="preserve">Встреча с Каспийским морем: Повышение устойчивости прибрежных районов и защита биоразнообразия с помощью </w:t>
      </w:r>
      <w:r w:rsidRPr="005774ED">
        <w:rPr>
          <w:rFonts w:ascii="Roboto" w:hAnsi="Roboto"/>
          <w:sz w:val="20"/>
          <w:szCs w:val="20"/>
          <w:lang w:val="ru-RU"/>
        </w:rPr>
        <w:t>Тегеранской конвенции в условиях воздействия изменения климата</w:t>
      </w:r>
      <w:r w:rsidR="00F83830" w:rsidRPr="005774ED">
        <w:rPr>
          <w:rFonts w:ascii="Roboto" w:hAnsi="Roboto"/>
          <w:sz w:val="20"/>
          <w:szCs w:val="20"/>
          <w:lang w:val="ru-RU"/>
        </w:rPr>
        <w:t xml:space="preserve"> </w:t>
      </w:r>
    </w:p>
    <w:p w14:paraId="7FE8FD68" w14:textId="27FC7BF4" w:rsidR="00F83830" w:rsidRPr="005774ED" w:rsidRDefault="00715558" w:rsidP="00F83830">
      <w:pPr>
        <w:pStyle w:val="Heading1"/>
        <w:rPr>
          <w:rFonts w:ascii="Roboto" w:hAnsi="Roboto"/>
          <w:sz w:val="20"/>
          <w:szCs w:val="20"/>
          <w:lang w:val="ru-RU"/>
        </w:rPr>
      </w:pPr>
      <w:r w:rsidRPr="00715558">
        <w:rPr>
          <w:rFonts w:ascii="Roboto" w:hAnsi="Roboto"/>
          <w:sz w:val="20"/>
          <w:szCs w:val="20"/>
          <w:lang w:val="ru-RU"/>
        </w:rPr>
        <w:t>Контекст события</w:t>
      </w:r>
    </w:p>
    <w:p w14:paraId="6A1BA4A5" w14:textId="3E918DC5" w:rsidR="005774ED" w:rsidRPr="005774ED" w:rsidRDefault="005774ED" w:rsidP="005774ED">
      <w:pPr>
        <w:rPr>
          <w:rFonts w:ascii="Roboto" w:hAnsi="Roboto"/>
          <w:sz w:val="20"/>
          <w:szCs w:val="20"/>
          <w:lang w:val="ru-RU"/>
        </w:rPr>
      </w:pPr>
      <w:r w:rsidRPr="005774ED">
        <w:rPr>
          <w:rFonts w:ascii="Roboto" w:hAnsi="Roboto"/>
          <w:sz w:val="20"/>
          <w:szCs w:val="20"/>
          <w:lang w:val="ru-RU"/>
        </w:rPr>
        <w:t>Каспийское море, крупнейший в мире внутренний водоем, играет ключевую роль в региональном биоразнообразии, регулировании климата и экономической деятельности, такой как рыболовство, транспорт и производство энергии. Однако регион становится все более уязвимым к изменению климата, загрязнению и неустойчивой эксплуатации его ресурсов. Тегеранская конвенция, первое юридически обязывающее региональное соглашение, направленное на защиту окружающей среды Каспия, служит основной платформой для сотрудничества между прикаспийскими государствами: Азербайджана, Ирана, Казахстана, России и Туркменистана.</w:t>
      </w:r>
    </w:p>
    <w:p w14:paraId="284E89ED" w14:textId="41883A5D" w:rsidR="00F83830" w:rsidRPr="005774ED" w:rsidRDefault="005774ED" w:rsidP="005774ED">
      <w:pPr>
        <w:rPr>
          <w:rFonts w:ascii="Roboto" w:hAnsi="Roboto"/>
          <w:sz w:val="20"/>
          <w:szCs w:val="20"/>
          <w:lang w:val="ru-RU"/>
        </w:rPr>
      </w:pPr>
      <w:r w:rsidRPr="005774ED">
        <w:rPr>
          <w:rFonts w:ascii="Roboto" w:hAnsi="Roboto"/>
          <w:sz w:val="20"/>
          <w:szCs w:val="20"/>
          <w:lang w:val="ru-RU"/>
        </w:rPr>
        <w:t>По мере обострения глобальных экологических проблем актуальность регионального сотрудничества по защите морских и прибрежных экосистем как никогда высока. На параллельном мероприятии будет обсуждаться роль Тегеранской конвенции в решении трансграничных экологических проблем, повышении устойчивости климата и содействии устойчивому развитию в Каспийском регионе.</w:t>
      </w:r>
      <w:r w:rsidR="00F83830" w:rsidRPr="005774ED">
        <w:rPr>
          <w:rFonts w:ascii="Roboto" w:hAnsi="Roboto"/>
          <w:sz w:val="20"/>
          <w:szCs w:val="20"/>
          <w:lang w:val="ru-RU"/>
        </w:rPr>
        <w:t xml:space="preserve"> </w:t>
      </w:r>
    </w:p>
    <w:p w14:paraId="680E0869" w14:textId="79ACA843" w:rsidR="00F83830" w:rsidRPr="004914F6" w:rsidRDefault="004914F6" w:rsidP="00F83830">
      <w:pPr>
        <w:pStyle w:val="Heading1"/>
        <w:rPr>
          <w:rFonts w:ascii="Roboto" w:hAnsi="Roboto"/>
          <w:sz w:val="20"/>
          <w:szCs w:val="20"/>
          <w:lang w:val="ru-RU"/>
        </w:rPr>
      </w:pPr>
      <w:r w:rsidRPr="001510A3">
        <w:rPr>
          <w:rFonts w:ascii="Roboto" w:hAnsi="Roboto"/>
          <w:sz w:val="20"/>
          <w:szCs w:val="20"/>
          <w:lang w:val="ru-RU"/>
        </w:rPr>
        <w:t>Цели</w:t>
      </w:r>
    </w:p>
    <w:p w14:paraId="7D6590A3" w14:textId="7335EB53" w:rsidR="00F83830" w:rsidRPr="00A37C20" w:rsidRDefault="00F83830" w:rsidP="00F83830">
      <w:pPr>
        <w:rPr>
          <w:rFonts w:ascii="Roboto" w:hAnsi="Roboto"/>
          <w:sz w:val="20"/>
          <w:szCs w:val="20"/>
          <w:lang w:val="ru-RU"/>
        </w:rPr>
      </w:pPr>
      <w:r w:rsidRPr="0042152B">
        <w:rPr>
          <w:rFonts w:ascii="Roboto" w:hAnsi="Roboto"/>
          <w:sz w:val="20"/>
          <w:szCs w:val="20"/>
          <w:lang w:val="ru-RU"/>
        </w:rPr>
        <w:t xml:space="preserve">1. </w:t>
      </w:r>
      <w:r w:rsidR="0042152B" w:rsidRPr="0042152B">
        <w:rPr>
          <w:rFonts w:ascii="Roboto" w:hAnsi="Roboto"/>
          <w:sz w:val="20"/>
          <w:szCs w:val="20"/>
          <w:lang w:val="ru-RU"/>
        </w:rPr>
        <w:t xml:space="preserve">Повысить осведомленность: </w:t>
      </w:r>
      <w:r w:rsidR="00A37C20" w:rsidRPr="0042152B">
        <w:rPr>
          <w:rFonts w:ascii="Roboto" w:hAnsi="Roboto"/>
          <w:sz w:val="20"/>
          <w:szCs w:val="20"/>
          <w:lang w:val="ru-RU"/>
        </w:rPr>
        <w:t>и</w:t>
      </w:r>
      <w:r w:rsidR="0042152B" w:rsidRPr="0042152B">
        <w:rPr>
          <w:rFonts w:ascii="Roboto" w:hAnsi="Roboto"/>
          <w:sz w:val="20"/>
          <w:szCs w:val="20"/>
          <w:lang w:val="ru-RU"/>
        </w:rPr>
        <w:t>нформировать международное сообщество об уникальных экологических проблемах, с которыми сталкивается регион Каспийского моря, особенно в контексте изменения климата и устойчивого развития.</w:t>
      </w:r>
    </w:p>
    <w:p w14:paraId="3C6ABE04" w14:textId="7691BF04" w:rsidR="00F83830" w:rsidRPr="00605071" w:rsidRDefault="00F83830" w:rsidP="00A37C20">
      <w:pPr>
        <w:rPr>
          <w:rFonts w:ascii="Roboto" w:hAnsi="Roboto"/>
          <w:sz w:val="20"/>
          <w:szCs w:val="20"/>
          <w:lang w:val="ru-RU"/>
        </w:rPr>
      </w:pPr>
      <w:r w:rsidRPr="00605071">
        <w:rPr>
          <w:rFonts w:ascii="Roboto" w:hAnsi="Roboto"/>
          <w:sz w:val="20"/>
          <w:szCs w:val="20"/>
          <w:lang w:val="ru-RU"/>
        </w:rPr>
        <w:t>2.</w:t>
      </w:r>
      <w:r w:rsidR="00605071" w:rsidRPr="00605071">
        <w:rPr>
          <w:rFonts w:ascii="Roboto" w:hAnsi="Roboto"/>
          <w:sz w:val="20"/>
          <w:szCs w:val="20"/>
          <w:lang w:val="ru-RU"/>
        </w:rPr>
        <w:t xml:space="preserve"> Продемонстрировать роль Тегеранской конвенции:</w:t>
      </w:r>
      <w:r w:rsidR="00A37C20" w:rsidRPr="001510A3">
        <w:rPr>
          <w:lang w:val="ru-RU"/>
        </w:rPr>
        <w:t xml:space="preserve"> </w:t>
      </w:r>
      <w:r w:rsidR="00A37C20" w:rsidRPr="001510A3">
        <w:rPr>
          <w:rFonts w:ascii="Roboto" w:hAnsi="Roboto"/>
          <w:sz w:val="20"/>
          <w:szCs w:val="20"/>
          <w:lang w:val="ru-RU"/>
        </w:rPr>
        <w:t>подчеркнуть</w:t>
      </w:r>
      <w:r w:rsidR="00605071" w:rsidRPr="00605071">
        <w:rPr>
          <w:rFonts w:ascii="Roboto" w:hAnsi="Roboto"/>
          <w:sz w:val="20"/>
          <w:szCs w:val="20"/>
          <w:lang w:val="ru-RU"/>
        </w:rPr>
        <w:t xml:space="preserve"> достижения Тегеранской конвенции в развитии регионального сотрудничества в контексте мер по борьбе с загрязнением, сохранению биоразнообразия и решению проблем, связанных с последствиями изменения климата для экосистемы Каспийского моря.</w:t>
      </w:r>
    </w:p>
    <w:p w14:paraId="62D7B38D" w14:textId="78329EFE" w:rsidR="00F83830" w:rsidRPr="001510A3" w:rsidRDefault="00F83830" w:rsidP="00B25883">
      <w:pPr>
        <w:rPr>
          <w:rFonts w:ascii="Roboto" w:hAnsi="Roboto"/>
          <w:sz w:val="20"/>
          <w:szCs w:val="20"/>
          <w:lang w:val="ru-RU"/>
        </w:rPr>
      </w:pPr>
      <w:r w:rsidRPr="00F22009">
        <w:rPr>
          <w:rFonts w:ascii="Roboto" w:hAnsi="Roboto"/>
          <w:sz w:val="20"/>
          <w:szCs w:val="20"/>
          <w:lang w:val="ru-RU"/>
        </w:rPr>
        <w:t xml:space="preserve">3. </w:t>
      </w:r>
      <w:r w:rsidR="00F22009" w:rsidRPr="00F22009">
        <w:rPr>
          <w:rFonts w:ascii="Roboto" w:hAnsi="Roboto"/>
          <w:sz w:val="20"/>
          <w:szCs w:val="20"/>
          <w:lang w:val="ru-RU"/>
        </w:rPr>
        <w:t>Укреп</w:t>
      </w:r>
      <w:r w:rsidR="006922C6">
        <w:rPr>
          <w:rFonts w:ascii="Roboto" w:hAnsi="Roboto"/>
          <w:sz w:val="20"/>
          <w:szCs w:val="20"/>
          <w:lang w:val="ru-RU"/>
        </w:rPr>
        <w:t>ить</w:t>
      </w:r>
      <w:r w:rsidR="00F22009" w:rsidRPr="00F22009">
        <w:rPr>
          <w:rFonts w:ascii="Roboto" w:hAnsi="Roboto"/>
          <w:sz w:val="20"/>
          <w:szCs w:val="20"/>
          <w:lang w:val="ru-RU"/>
        </w:rPr>
        <w:t xml:space="preserve"> сотрудничеств</w:t>
      </w:r>
      <w:r w:rsidR="006922C6">
        <w:rPr>
          <w:rFonts w:ascii="Roboto" w:hAnsi="Roboto"/>
          <w:sz w:val="20"/>
          <w:szCs w:val="20"/>
          <w:lang w:val="ru-RU"/>
        </w:rPr>
        <w:t xml:space="preserve">о </w:t>
      </w:r>
      <w:r w:rsidR="00F22009" w:rsidRPr="00F22009">
        <w:rPr>
          <w:rFonts w:ascii="Roboto" w:hAnsi="Roboto"/>
          <w:sz w:val="20"/>
          <w:szCs w:val="20"/>
          <w:lang w:val="ru-RU"/>
        </w:rPr>
        <w:t>и содейств</w:t>
      </w:r>
      <w:r w:rsidR="006922C6">
        <w:rPr>
          <w:rFonts w:ascii="Roboto" w:hAnsi="Roboto"/>
          <w:sz w:val="20"/>
          <w:szCs w:val="20"/>
          <w:lang w:val="ru-RU"/>
        </w:rPr>
        <w:t>овать</w:t>
      </w:r>
      <w:r w:rsidR="00F22009" w:rsidRPr="00F22009">
        <w:rPr>
          <w:rFonts w:ascii="Roboto" w:hAnsi="Roboto"/>
          <w:sz w:val="20"/>
          <w:szCs w:val="20"/>
          <w:lang w:val="ru-RU"/>
        </w:rPr>
        <w:t xml:space="preserve"> диалогу: </w:t>
      </w:r>
      <w:r w:rsidR="006922C6">
        <w:rPr>
          <w:rFonts w:ascii="Roboto" w:hAnsi="Roboto"/>
          <w:sz w:val="20"/>
          <w:szCs w:val="20"/>
          <w:lang w:val="ru-RU"/>
        </w:rPr>
        <w:t>и</w:t>
      </w:r>
      <w:r w:rsidR="00F22009" w:rsidRPr="00F22009">
        <w:rPr>
          <w:rFonts w:ascii="Roboto" w:hAnsi="Roboto"/>
          <w:sz w:val="20"/>
          <w:szCs w:val="20"/>
          <w:lang w:val="ru-RU"/>
        </w:rPr>
        <w:t>зуч</w:t>
      </w:r>
      <w:r w:rsidR="006922C6">
        <w:rPr>
          <w:rFonts w:ascii="Roboto" w:hAnsi="Roboto"/>
          <w:sz w:val="20"/>
          <w:szCs w:val="20"/>
          <w:lang w:val="ru-RU"/>
        </w:rPr>
        <w:t>ить</w:t>
      </w:r>
      <w:r w:rsidR="00F22009" w:rsidRPr="00F22009">
        <w:rPr>
          <w:rFonts w:ascii="Roboto" w:hAnsi="Roboto"/>
          <w:sz w:val="20"/>
          <w:szCs w:val="20"/>
          <w:lang w:val="ru-RU"/>
        </w:rPr>
        <w:t xml:space="preserve"> возможност</w:t>
      </w:r>
      <w:r w:rsidR="006922C6">
        <w:rPr>
          <w:rFonts w:ascii="Roboto" w:hAnsi="Roboto"/>
          <w:sz w:val="20"/>
          <w:szCs w:val="20"/>
          <w:lang w:val="ru-RU"/>
        </w:rPr>
        <w:t>и</w:t>
      </w:r>
      <w:r w:rsidR="00F22009" w:rsidRPr="00F22009">
        <w:rPr>
          <w:rFonts w:ascii="Roboto" w:hAnsi="Roboto"/>
          <w:sz w:val="20"/>
          <w:szCs w:val="20"/>
          <w:lang w:val="ru-RU"/>
        </w:rPr>
        <w:t xml:space="preserve"> синергии между Тегеранской конвенцией и глобальными климатическими инициативами в рамках РКИК ООН, ЦУР 14 (Жизнь под водой) и Глобальной рамочной программы по биоразнообразию.</w:t>
      </w:r>
    </w:p>
    <w:p w14:paraId="680D0372" w14:textId="77777777" w:rsidR="0050761E" w:rsidRPr="001510A3" w:rsidRDefault="0050761E" w:rsidP="00B25883">
      <w:pPr>
        <w:rPr>
          <w:rFonts w:ascii="Roboto" w:hAnsi="Roboto"/>
          <w:sz w:val="20"/>
          <w:szCs w:val="20"/>
          <w:lang w:val="ru-RU"/>
        </w:rPr>
      </w:pPr>
    </w:p>
    <w:p w14:paraId="71F2B0DE" w14:textId="77777777" w:rsidR="0050761E" w:rsidRPr="001510A3" w:rsidRDefault="0050761E" w:rsidP="00B25883">
      <w:pPr>
        <w:rPr>
          <w:rFonts w:ascii="Roboto" w:hAnsi="Roboto"/>
          <w:sz w:val="20"/>
          <w:szCs w:val="20"/>
          <w:lang w:val="ru-RU"/>
        </w:rPr>
      </w:pPr>
    </w:p>
    <w:p w14:paraId="4AB33669" w14:textId="77777777" w:rsidR="0050761E" w:rsidRPr="001510A3" w:rsidRDefault="0050761E" w:rsidP="00B25883">
      <w:pPr>
        <w:rPr>
          <w:rFonts w:ascii="Roboto" w:hAnsi="Roboto"/>
          <w:sz w:val="20"/>
          <w:szCs w:val="20"/>
          <w:lang w:val="ru-RU"/>
        </w:rPr>
      </w:pPr>
    </w:p>
    <w:p w14:paraId="7248FC16" w14:textId="77777777" w:rsidR="0050761E" w:rsidRPr="001510A3" w:rsidRDefault="0050761E" w:rsidP="00F83830">
      <w:pPr>
        <w:pStyle w:val="Heading1"/>
        <w:rPr>
          <w:rFonts w:ascii="Roboto" w:hAnsi="Roboto"/>
          <w:sz w:val="20"/>
          <w:szCs w:val="20"/>
          <w:lang w:val="ru-RU"/>
        </w:rPr>
      </w:pPr>
    </w:p>
    <w:p w14:paraId="081025BB" w14:textId="18B5DB4B" w:rsidR="00F83830" w:rsidRPr="009922C9" w:rsidRDefault="00715558" w:rsidP="00F83830">
      <w:pPr>
        <w:pStyle w:val="Heading1"/>
        <w:rPr>
          <w:rFonts w:ascii="Roboto" w:hAnsi="Roboto"/>
          <w:sz w:val="20"/>
          <w:szCs w:val="20"/>
          <w:lang w:val="ru-RU"/>
        </w:rPr>
      </w:pPr>
      <w:r w:rsidRPr="001510A3">
        <w:rPr>
          <w:rFonts w:ascii="Roboto" w:hAnsi="Roboto"/>
          <w:sz w:val="20"/>
          <w:szCs w:val="20"/>
          <w:lang w:val="ru-RU"/>
        </w:rPr>
        <w:t>Целевая аудитория</w:t>
      </w:r>
    </w:p>
    <w:p w14:paraId="724F4BA3" w14:textId="77777777" w:rsidR="00E92BF8" w:rsidRPr="00E92BF8" w:rsidRDefault="009922C9" w:rsidP="00E92BF8">
      <w:pPr>
        <w:pStyle w:val="NoSpacing"/>
        <w:rPr>
          <w:rFonts w:ascii="Roboto" w:hAnsi="Roboto"/>
          <w:sz w:val="20"/>
          <w:szCs w:val="20"/>
          <w:lang w:val="ru-RU"/>
        </w:rPr>
      </w:pPr>
      <w:r w:rsidRPr="00E92BF8">
        <w:rPr>
          <w:rFonts w:ascii="Roboto" w:hAnsi="Roboto"/>
          <w:sz w:val="20"/>
          <w:szCs w:val="20"/>
          <w:lang w:val="ru-RU"/>
        </w:rPr>
        <w:t>Представители правительств прикаспийских государств</w:t>
      </w:r>
    </w:p>
    <w:p w14:paraId="25BA862E" w14:textId="0AD396DD" w:rsidR="0050761E" w:rsidRPr="00E92BF8" w:rsidRDefault="009922C9" w:rsidP="00E92BF8">
      <w:pPr>
        <w:pStyle w:val="NoSpacing"/>
        <w:rPr>
          <w:rFonts w:ascii="Roboto" w:hAnsi="Roboto"/>
          <w:sz w:val="20"/>
          <w:szCs w:val="20"/>
          <w:lang w:val="ru-RU"/>
        </w:rPr>
      </w:pPr>
      <w:r w:rsidRPr="00E92BF8">
        <w:rPr>
          <w:rFonts w:ascii="Roboto" w:hAnsi="Roboto"/>
          <w:sz w:val="20"/>
          <w:szCs w:val="20"/>
          <w:lang w:val="ru-RU"/>
        </w:rPr>
        <w:t>Международные экологические организации и агентства ООН</w:t>
      </w:r>
    </w:p>
    <w:p w14:paraId="62104A70" w14:textId="77777777" w:rsidR="00E92BF8" w:rsidRPr="00E92BF8" w:rsidRDefault="0050761E" w:rsidP="00E92BF8">
      <w:pPr>
        <w:pStyle w:val="NoSpacing"/>
        <w:rPr>
          <w:rFonts w:ascii="Roboto" w:hAnsi="Roboto"/>
          <w:sz w:val="20"/>
          <w:szCs w:val="20"/>
          <w:lang w:val="ru-RU"/>
        </w:rPr>
      </w:pPr>
      <w:r w:rsidRPr="00E92BF8">
        <w:rPr>
          <w:rFonts w:ascii="Roboto" w:hAnsi="Roboto"/>
          <w:sz w:val="20"/>
          <w:szCs w:val="20"/>
          <w:lang w:val="ru-RU"/>
        </w:rPr>
        <w:t>Лица, ответственные за разработку политики, исследователи и организации гражданского общества</w:t>
      </w:r>
    </w:p>
    <w:p w14:paraId="6E8433EC" w14:textId="4A2E0205" w:rsidR="00F83830" w:rsidRPr="00E92BF8" w:rsidRDefault="0050761E" w:rsidP="00E92BF8">
      <w:pPr>
        <w:pStyle w:val="NoSpacing"/>
        <w:rPr>
          <w:rFonts w:ascii="Roboto" w:hAnsi="Roboto"/>
          <w:sz w:val="20"/>
          <w:szCs w:val="20"/>
          <w:lang w:val="ru-RU"/>
        </w:rPr>
      </w:pPr>
      <w:r w:rsidRPr="00E92BF8">
        <w:rPr>
          <w:rFonts w:ascii="Roboto" w:hAnsi="Roboto"/>
          <w:sz w:val="20"/>
          <w:szCs w:val="20"/>
          <w:lang w:val="ru-RU"/>
        </w:rPr>
        <w:t>Заинтересованные стороны частного сектора, участвующие в управлении морскими и прибрежными районами</w:t>
      </w:r>
    </w:p>
    <w:p w14:paraId="434DC146" w14:textId="4EF0E766" w:rsidR="00F83830" w:rsidRPr="00715558" w:rsidRDefault="00715558" w:rsidP="00F83830">
      <w:pPr>
        <w:pStyle w:val="Heading1"/>
        <w:rPr>
          <w:rFonts w:ascii="Roboto" w:hAnsi="Roboto"/>
          <w:sz w:val="20"/>
          <w:szCs w:val="20"/>
          <w:lang w:val="ru-RU"/>
        </w:rPr>
      </w:pPr>
      <w:r w:rsidRPr="00715558">
        <w:rPr>
          <w:rFonts w:ascii="Roboto" w:hAnsi="Roboto"/>
          <w:sz w:val="20"/>
          <w:szCs w:val="20"/>
          <w:lang w:val="ru-RU"/>
        </w:rPr>
        <w:t>Логистика мероприятий</w:t>
      </w:r>
    </w:p>
    <w:p w14:paraId="5DA6B7E5" w14:textId="77777777" w:rsidR="001872F6" w:rsidRPr="001872F6" w:rsidRDefault="001872F6" w:rsidP="001872F6">
      <w:pPr>
        <w:pStyle w:val="NoSpacing"/>
        <w:rPr>
          <w:rFonts w:ascii="Roboto" w:hAnsi="Roboto"/>
          <w:sz w:val="20"/>
          <w:szCs w:val="20"/>
          <w:lang w:val="ru-RU"/>
        </w:rPr>
      </w:pPr>
      <w:r w:rsidRPr="001872F6">
        <w:rPr>
          <w:rFonts w:ascii="Roboto" w:hAnsi="Roboto"/>
          <w:sz w:val="20"/>
          <w:szCs w:val="20"/>
          <w:lang w:val="ru-RU"/>
        </w:rPr>
        <w:t xml:space="preserve">Дата: 19 ноября (во время </w:t>
      </w:r>
      <w:r w:rsidRPr="001872F6">
        <w:rPr>
          <w:rFonts w:ascii="Roboto" w:hAnsi="Roboto"/>
          <w:sz w:val="20"/>
          <w:szCs w:val="20"/>
        </w:rPr>
        <w:t>COP</w:t>
      </w:r>
      <w:r w:rsidRPr="001872F6">
        <w:rPr>
          <w:rFonts w:ascii="Roboto" w:hAnsi="Roboto"/>
          <w:sz w:val="20"/>
          <w:szCs w:val="20"/>
          <w:lang w:val="ru-RU"/>
        </w:rPr>
        <w:t>29, Баку)</w:t>
      </w:r>
    </w:p>
    <w:p w14:paraId="18FC6F2D" w14:textId="0A88D054" w:rsidR="00F83830" w:rsidRPr="001872F6" w:rsidRDefault="001872F6" w:rsidP="001872F6">
      <w:pPr>
        <w:pStyle w:val="NoSpacing"/>
        <w:rPr>
          <w:rFonts w:ascii="Roboto" w:hAnsi="Roboto"/>
          <w:sz w:val="20"/>
          <w:szCs w:val="20"/>
        </w:rPr>
      </w:pPr>
      <w:r w:rsidRPr="001872F6">
        <w:rPr>
          <w:rFonts w:ascii="Roboto" w:hAnsi="Roboto"/>
          <w:sz w:val="20"/>
          <w:szCs w:val="20"/>
        </w:rPr>
        <w:t>Продолжительность: 90 минут</w:t>
      </w:r>
    </w:p>
    <w:p w14:paraId="6423BA4A" w14:textId="0EC35C62" w:rsidR="00DE24ED" w:rsidRPr="00F83830" w:rsidRDefault="00DE24ED" w:rsidP="00F83830"/>
    <w:sectPr w:rsidR="00DE24ED" w:rsidRPr="00F83830" w:rsidSect="00F8383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5CF75" w14:textId="77777777" w:rsidR="00F83830" w:rsidRDefault="00F83830" w:rsidP="00F83830">
      <w:pPr>
        <w:spacing w:after="0" w:line="240" w:lineRule="auto"/>
      </w:pPr>
      <w:r>
        <w:separator/>
      </w:r>
    </w:p>
  </w:endnote>
  <w:endnote w:type="continuationSeparator" w:id="0">
    <w:p w14:paraId="0044842A" w14:textId="77777777" w:rsidR="00F83830" w:rsidRDefault="00F83830" w:rsidP="00F8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557F" w14:textId="77777777" w:rsidR="00F83830" w:rsidRDefault="00F83830" w:rsidP="00F83830">
      <w:pPr>
        <w:spacing w:after="0" w:line="240" w:lineRule="auto"/>
      </w:pPr>
      <w:r>
        <w:separator/>
      </w:r>
    </w:p>
  </w:footnote>
  <w:footnote w:type="continuationSeparator" w:id="0">
    <w:p w14:paraId="1760166E" w14:textId="77777777" w:rsidR="00F83830" w:rsidRDefault="00F83830" w:rsidP="00F8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D589" w14:textId="77777777" w:rsidR="00715558" w:rsidRDefault="00715558">
    <w:pPr>
      <w:pStyle w:val="Header"/>
    </w:pPr>
    <w:r>
      <w:rPr>
        <w:b/>
        <w:bCs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3E8B1B29" wp14:editId="799DC8EF">
          <wp:simplePos x="0" y="0"/>
          <wp:positionH relativeFrom="column">
            <wp:posOffset>2390775</wp:posOffset>
          </wp:positionH>
          <wp:positionV relativeFrom="paragraph">
            <wp:posOffset>-161925</wp:posOffset>
          </wp:positionV>
          <wp:extent cx="695611" cy="7521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E9592A"/>
    <w:multiLevelType w:val="hybridMultilevel"/>
    <w:tmpl w:val="E63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62A48"/>
    <w:multiLevelType w:val="hybridMultilevel"/>
    <w:tmpl w:val="423A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49781">
    <w:abstractNumId w:val="8"/>
  </w:num>
  <w:num w:numId="2" w16cid:durableId="1733305735">
    <w:abstractNumId w:val="6"/>
  </w:num>
  <w:num w:numId="3" w16cid:durableId="1157107379">
    <w:abstractNumId w:val="5"/>
  </w:num>
  <w:num w:numId="4" w16cid:durableId="112018956">
    <w:abstractNumId w:val="4"/>
  </w:num>
  <w:num w:numId="5" w16cid:durableId="249779712">
    <w:abstractNumId w:val="7"/>
  </w:num>
  <w:num w:numId="6" w16cid:durableId="1232541991">
    <w:abstractNumId w:val="3"/>
  </w:num>
  <w:num w:numId="7" w16cid:durableId="537398292">
    <w:abstractNumId w:val="2"/>
  </w:num>
  <w:num w:numId="8" w16cid:durableId="526137544">
    <w:abstractNumId w:val="1"/>
  </w:num>
  <w:num w:numId="9" w16cid:durableId="157039214">
    <w:abstractNumId w:val="0"/>
  </w:num>
  <w:num w:numId="10" w16cid:durableId="805007297">
    <w:abstractNumId w:val="9"/>
  </w:num>
  <w:num w:numId="11" w16cid:durableId="1044985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45C"/>
    <w:rsid w:val="0006063C"/>
    <w:rsid w:val="0015074B"/>
    <w:rsid w:val="001510A3"/>
    <w:rsid w:val="001872F6"/>
    <w:rsid w:val="00294383"/>
    <w:rsid w:val="0029639D"/>
    <w:rsid w:val="002B7B8A"/>
    <w:rsid w:val="00326F90"/>
    <w:rsid w:val="00360A4E"/>
    <w:rsid w:val="003E1EBA"/>
    <w:rsid w:val="0042152B"/>
    <w:rsid w:val="00437063"/>
    <w:rsid w:val="004914F6"/>
    <w:rsid w:val="0050761E"/>
    <w:rsid w:val="005774ED"/>
    <w:rsid w:val="00581A70"/>
    <w:rsid w:val="00605071"/>
    <w:rsid w:val="006922C6"/>
    <w:rsid w:val="00715558"/>
    <w:rsid w:val="009109FE"/>
    <w:rsid w:val="009922C9"/>
    <w:rsid w:val="00A20594"/>
    <w:rsid w:val="00A37C20"/>
    <w:rsid w:val="00AA1D8D"/>
    <w:rsid w:val="00B25883"/>
    <w:rsid w:val="00B47730"/>
    <w:rsid w:val="00CB0664"/>
    <w:rsid w:val="00DE24ED"/>
    <w:rsid w:val="00E92BF8"/>
    <w:rsid w:val="00F22009"/>
    <w:rsid w:val="00F838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062061"/>
  <w14:defaultImageDpi w14:val="300"/>
  <w15:docId w15:val="{FA7A3383-49A3-42CF-B592-D6B5B549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910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Kristina Russkikh</cp:lastModifiedBy>
  <cp:revision>3</cp:revision>
  <dcterms:created xsi:type="dcterms:W3CDTF">2024-10-22T08:14:00Z</dcterms:created>
  <dcterms:modified xsi:type="dcterms:W3CDTF">2024-11-13T12:21:00Z</dcterms:modified>
  <cp:category/>
</cp:coreProperties>
</file>